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A4" w:rsidRDefault="007028BB" w:rsidP="00702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Синдром эмоционального выгорания</w:t>
      </w:r>
    </w:p>
    <w:p w:rsidR="007028BB" w:rsidRDefault="007028BB" w:rsidP="007028BB">
      <w:pPr>
        <w:ind w:firstLine="709"/>
        <w:jc w:val="both"/>
        <w:rPr>
          <w:sz w:val="28"/>
          <w:szCs w:val="28"/>
        </w:rPr>
      </w:pPr>
    </w:p>
    <w:p w:rsidR="007028BB" w:rsidRPr="00C95A1E" w:rsidRDefault="007028BB" w:rsidP="00702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i/>
          <w:sz w:val="26"/>
          <w:szCs w:val="26"/>
        </w:rPr>
      </w:pPr>
      <w:r w:rsidRPr="00C95A1E">
        <w:rPr>
          <w:b/>
          <w:i/>
          <w:sz w:val="26"/>
          <w:szCs w:val="26"/>
        </w:rPr>
        <w:t>На европейской конференции ВОЗ отмечалось, что стресс, связанный с работой, является важной проблемой примерно для одной трети трудящихся стран Европейского союза. Стоимость решения проблем, связанных с психическим здоровьем вследствие воздействия профессиональных стрессов, составляет в среднем 3-4% валового национального дохода.</w:t>
      </w:r>
    </w:p>
    <w:p w:rsidR="007028BB" w:rsidRDefault="007028BB" w:rsidP="007028BB">
      <w:pPr>
        <w:ind w:firstLine="709"/>
        <w:jc w:val="both"/>
        <w:rPr>
          <w:sz w:val="28"/>
          <w:szCs w:val="28"/>
        </w:rPr>
      </w:pPr>
    </w:p>
    <w:p w:rsidR="00C423E5" w:rsidRDefault="007028BB" w:rsidP="00702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эмоционального, умственного истощения, физического утомления, возникающее в результате хронического стресса на работе, называют синдромом эмоционального выгорания. Развитие синдрома в первую очередь характерно для профессий, связанных с оказанием помощи людям (медицинские работники, учителя, психологи, социальные работники, работники правоохранительных органов и МЧС). Значительные стрессовые нагрузки и их последствия испытывают руководящие работники, включая руководителей в сфере здравоохранения.</w:t>
      </w:r>
      <w:r w:rsidR="00E40D63">
        <w:rPr>
          <w:sz w:val="28"/>
          <w:szCs w:val="28"/>
        </w:rPr>
        <w:t xml:space="preserve"> </w:t>
      </w:r>
    </w:p>
    <w:p w:rsidR="00C423E5" w:rsidRDefault="00C423E5" w:rsidP="00702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Обращает на себя внимание тот факт, что в последнее время синдром эмоционального выгорания выявляется и у специалистов, для которых контакт с людьми вообще не характерен (компьютерные специалисты: программисты, системные администраторы).</w:t>
      </w:r>
    </w:p>
    <w:p w:rsidR="00E40D63" w:rsidRDefault="00E405BD" w:rsidP="00702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причиной синдрома эмоционального выгорания считается психологическое, душевное переутомление. </w:t>
      </w:r>
      <w:r w:rsidR="00E40D63">
        <w:rPr>
          <w:sz w:val="28"/>
          <w:szCs w:val="28"/>
        </w:rPr>
        <w:t xml:space="preserve">Выделяют три основных фактора, играющих существенную роль в синдроме эмоционального выгорания – личностный, ролевой и организационный. </w:t>
      </w:r>
      <w:r w:rsidR="00E40D63">
        <w:rPr>
          <w:sz w:val="28"/>
          <w:szCs w:val="28"/>
          <w:u w:val="single"/>
        </w:rPr>
        <w:t>Личностный</w:t>
      </w:r>
      <w:r w:rsidR="00E40D63">
        <w:rPr>
          <w:sz w:val="28"/>
          <w:szCs w:val="28"/>
        </w:rPr>
        <w:t xml:space="preserve"> фактор преобладает у «сгорающих» сочувствующих, гуманных, увлекающихся идеалистов, ориентированных на людей и одновременно неустойчивых, одержимых навязчивыми идеями, «пламенных» и легко солидаризирующихся. </w:t>
      </w:r>
      <w:r w:rsidR="00E40D63">
        <w:rPr>
          <w:sz w:val="28"/>
          <w:szCs w:val="28"/>
          <w:u w:val="single"/>
        </w:rPr>
        <w:t xml:space="preserve">Ролевой </w:t>
      </w:r>
      <w:r w:rsidR="00E40D63">
        <w:rPr>
          <w:sz w:val="28"/>
          <w:szCs w:val="28"/>
        </w:rPr>
        <w:t>фактор развивается при нечеткой или неравномерно распределенной ответственности за свои профессиональные действия. Способствуют развитию эмоционального выгорания те профессиональные ситуации, при которых совместные усилия не согласованы, нет интеграции действий, имеется конкуренция</w:t>
      </w:r>
      <w:r w:rsidR="00C423E5">
        <w:rPr>
          <w:sz w:val="28"/>
          <w:szCs w:val="28"/>
        </w:rPr>
        <w:t>, в то время как успешный результат зависит от слаженных действий. К основным о</w:t>
      </w:r>
      <w:r w:rsidR="00C423E5" w:rsidRPr="007B75EC">
        <w:rPr>
          <w:sz w:val="28"/>
          <w:szCs w:val="28"/>
        </w:rPr>
        <w:t>рганизационным</w:t>
      </w:r>
      <w:r w:rsidR="00C423E5">
        <w:rPr>
          <w:sz w:val="28"/>
          <w:szCs w:val="28"/>
        </w:rPr>
        <w:t xml:space="preserve"> факторам относят высокую рабочую нагрузку, отсутствие или недостаток социальной поддержки со стороны коллег и руководства, недостаточное вознаграждение за работу, высокую степень неопределенности в оценке выполняемой работы, невозможность влияния на принятие решений, неоднозначные требования к работе, постоянный ри</w:t>
      </w:r>
      <w:proofErr w:type="gramStart"/>
      <w:r w:rsidR="00C423E5">
        <w:rPr>
          <w:sz w:val="28"/>
          <w:szCs w:val="28"/>
        </w:rPr>
        <w:t>ск штр</w:t>
      </w:r>
      <w:proofErr w:type="gramEnd"/>
      <w:r w:rsidR="00C423E5">
        <w:rPr>
          <w:sz w:val="28"/>
          <w:szCs w:val="28"/>
        </w:rPr>
        <w:t xml:space="preserve">афных санкций, бесперспективную деятельность, отсутствие выходных и отпусков. </w:t>
      </w:r>
    </w:p>
    <w:p w:rsidR="00C423E5" w:rsidRDefault="005D047D" w:rsidP="00702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выделяют более 100 психосоматических симптомов и феноменов, так или иначе связанных с синдромом эмоционального выгорания. Следует отметить, что условия профессиональной деятельности могут явиться и причиной синдрома хронической усталости, который довольно часто сопутствует синдрому эмоционального выгорания.</w:t>
      </w:r>
    </w:p>
    <w:p w:rsidR="005D047D" w:rsidRDefault="005D047D" w:rsidP="00702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Выделяют пять ключевых групп симптомов, характерных для синдрома эмоционального выгорания.</w:t>
      </w:r>
    </w:p>
    <w:p w:rsidR="005D047D" w:rsidRDefault="005D047D" w:rsidP="007028B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Физические симптомы:</w:t>
      </w:r>
      <w:r>
        <w:rPr>
          <w:sz w:val="28"/>
          <w:szCs w:val="28"/>
        </w:rPr>
        <w:t xml:space="preserve"> усталость, физическое утомление, истощение, недостаточный сон, бессонница, затрудненное дыхание, одышка, тошнота, головокружение, чрезмерная потливость, дрожание.</w:t>
      </w:r>
      <w:proofErr w:type="gramEnd"/>
    </w:p>
    <w:p w:rsidR="005D047D" w:rsidRDefault="005D047D" w:rsidP="007028B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Эмоциональные симптомы:</w:t>
      </w:r>
      <w:r>
        <w:rPr>
          <w:sz w:val="28"/>
          <w:szCs w:val="28"/>
        </w:rPr>
        <w:t xml:space="preserve"> недостаток эмоций, пессимизм, цинизм и черствость в работе и личной жизни, безразличие, ощущения беспомощности и безнадежности, разд</w:t>
      </w:r>
      <w:r w:rsidR="00B94B7C">
        <w:rPr>
          <w:sz w:val="28"/>
          <w:szCs w:val="28"/>
        </w:rPr>
        <w:t>ражительность, агрессивность, т</w:t>
      </w:r>
      <w:r>
        <w:rPr>
          <w:sz w:val="28"/>
          <w:szCs w:val="28"/>
        </w:rPr>
        <w:t>р</w:t>
      </w:r>
      <w:r w:rsidR="00B94B7C">
        <w:rPr>
          <w:sz w:val="28"/>
          <w:szCs w:val="28"/>
        </w:rPr>
        <w:t>е</w:t>
      </w:r>
      <w:r>
        <w:rPr>
          <w:sz w:val="28"/>
          <w:szCs w:val="28"/>
        </w:rPr>
        <w:t>вожность, неспособность сосредоточиться</w:t>
      </w:r>
      <w:r w:rsidR="00B94B7C">
        <w:rPr>
          <w:sz w:val="28"/>
          <w:szCs w:val="28"/>
        </w:rPr>
        <w:t>, потеря надежд профессиональных перспектив, преобладание чувства одиночества.</w:t>
      </w:r>
      <w:proofErr w:type="gramEnd"/>
    </w:p>
    <w:p w:rsidR="00B94B7C" w:rsidRDefault="00B94B7C" w:rsidP="007028B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Поведенческие симптомы:</w:t>
      </w:r>
      <w:r>
        <w:rPr>
          <w:sz w:val="28"/>
          <w:szCs w:val="28"/>
        </w:rPr>
        <w:t xml:space="preserve"> рабочее время больше 45 часов в неделю во время рабочего дня желание прерваться и отдохнуть, безразличие к еде, малая физическая нагрузка, употребление табака, алкоголя, лекарств, импульсивное эмоциональное поведение.</w:t>
      </w:r>
    </w:p>
    <w:p w:rsidR="00B94B7C" w:rsidRDefault="00B94B7C" w:rsidP="007028B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Интеллектуальное состояние:</w:t>
      </w:r>
      <w:r>
        <w:rPr>
          <w:sz w:val="28"/>
          <w:szCs w:val="28"/>
        </w:rPr>
        <w:t xml:space="preserve"> уменьшение интереса к новым теориям и идеям в работе, появление скуки, тоски, апатии, недостаток вкуса и интереса к жизни, увеличение предпочтения шаблонам и рутине, безразличие к новшествам, отказ от участия в развивающих экспериментах, формальное выполнение работы.</w:t>
      </w:r>
    </w:p>
    <w:p w:rsidR="00B94B7C" w:rsidRDefault="00B94B7C" w:rsidP="007028B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Социальные симптомы:</w:t>
      </w:r>
      <w:r>
        <w:rPr>
          <w:sz w:val="28"/>
          <w:szCs w:val="28"/>
        </w:rPr>
        <w:t xml:space="preserve"> отсутствие времени или энергии для социальной активности, уменьшение активности и интереса к досугу, скудные взаимоотношения с другими на работе и дома, ощущение недостатка поддержки со стороны семьи, друзей, коллег.</w:t>
      </w:r>
    </w:p>
    <w:p w:rsidR="00B94B7C" w:rsidRDefault="003C119B" w:rsidP="00702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Профилактические, лечебные и реабилитационные мероприятия должны направляться на снятие действия стрессового агента: снятие производственного напряжения, повышение профессиональной мотивации, установление баланса между затраченными усилиями и полученным результатом. При развитии признаков синдрома эмоционального выгорания у пациента необходимо обратить внимание на условия его труда, характер межличностных взаимоотношений в коллективе, личностные реакции и заболеваемость.</w:t>
      </w:r>
    </w:p>
    <w:p w:rsidR="003C119B" w:rsidRDefault="00353A96" w:rsidP="00702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профилактик</w:t>
      </w:r>
      <w:r w:rsidR="009175E0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эмоционального выгорания представляется целесообразным:</w:t>
      </w:r>
    </w:p>
    <w:p w:rsidR="00353A96" w:rsidRDefault="00353A96" w:rsidP="00702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краткосрочных и долгосрочных целей;</w:t>
      </w:r>
    </w:p>
    <w:p w:rsidR="00353A96" w:rsidRDefault="00353A96" w:rsidP="00702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достижение краткосрочных целей (успех, который повышает степень </w:t>
      </w:r>
      <w:proofErr w:type="spellStart"/>
      <w:r>
        <w:rPr>
          <w:sz w:val="28"/>
          <w:szCs w:val="28"/>
        </w:rPr>
        <w:t>самомотивации</w:t>
      </w:r>
      <w:proofErr w:type="spellEnd"/>
      <w:r>
        <w:rPr>
          <w:sz w:val="28"/>
          <w:szCs w:val="28"/>
        </w:rPr>
        <w:t>);</w:t>
      </w:r>
    </w:p>
    <w:p w:rsidR="00353A96" w:rsidRDefault="00353A96" w:rsidP="00702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технических перерывов, что необходимо для обеспечения психического и физического благополучия;</w:t>
      </w:r>
    </w:p>
    <w:p w:rsidR="00353A96" w:rsidRDefault="00353A96" w:rsidP="00702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путей управления стрессом;</w:t>
      </w:r>
    </w:p>
    <w:p w:rsidR="00353A96" w:rsidRDefault="00353A96" w:rsidP="00702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профессиональное развитие и </w:t>
      </w:r>
      <w:proofErr w:type="spellStart"/>
      <w:r>
        <w:rPr>
          <w:sz w:val="28"/>
          <w:szCs w:val="28"/>
        </w:rPr>
        <w:t>сомосовершенствование</w:t>
      </w:r>
      <w:proofErr w:type="spellEnd"/>
      <w:r>
        <w:rPr>
          <w:sz w:val="28"/>
          <w:szCs w:val="28"/>
        </w:rPr>
        <w:t xml:space="preserve"> (циклы повышения </w:t>
      </w:r>
      <w:r w:rsidR="003632E2">
        <w:rPr>
          <w:sz w:val="28"/>
          <w:szCs w:val="28"/>
        </w:rPr>
        <w:t>квалификации, конференции, симпозиумы, конгрессы);</w:t>
      </w:r>
    </w:p>
    <w:p w:rsidR="003632E2" w:rsidRDefault="003632E2" w:rsidP="00702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уход от ненужной конкуренции;</w:t>
      </w:r>
    </w:p>
    <w:p w:rsidR="003632E2" w:rsidRDefault="003632E2" w:rsidP="00702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хорошей физической формы (сбалансированное питание, ограничение употребления алкоголя, отказ от табака, коррекция веса).</w:t>
      </w:r>
    </w:p>
    <w:p w:rsidR="003632E2" w:rsidRDefault="003632E2" w:rsidP="00220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целях направленной профилактики эмоционального выгорания следует стараться рассчитывать и обдуманно распределять свои нагрузки, учиться переключаться с одного вида деятельности на другой, проще относиться к конфликтам на работе, не пытаться быть лучшим всегда и во всем, помнить, что работа – всего лишь часть жизни.</w:t>
      </w:r>
    </w:p>
    <w:p w:rsidR="00220029" w:rsidRPr="00B94B7C" w:rsidRDefault="00220029" w:rsidP="00220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ГБУЗ «Центр медицинской профилактики» министерства здравоохранения Краснодарского края</w:t>
      </w:r>
    </w:p>
    <w:sectPr w:rsidR="00220029" w:rsidRPr="00B94B7C" w:rsidSect="001A14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2A22AC"/>
    <w:lvl w:ilvl="0">
      <w:numFmt w:val="bullet"/>
      <w:lvlText w:val="*"/>
      <w:lvlJc w:val="left"/>
    </w:lvl>
  </w:abstractNum>
  <w:abstractNum w:abstractNumId="1">
    <w:nsid w:val="069E1381"/>
    <w:multiLevelType w:val="multilevel"/>
    <w:tmpl w:val="F1D2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C2A30"/>
    <w:multiLevelType w:val="multilevel"/>
    <w:tmpl w:val="4644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777E9"/>
    <w:multiLevelType w:val="multilevel"/>
    <w:tmpl w:val="F3C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51F8C"/>
    <w:multiLevelType w:val="multilevel"/>
    <w:tmpl w:val="115E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A77BF"/>
    <w:multiLevelType w:val="multilevel"/>
    <w:tmpl w:val="417C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636A8"/>
    <w:multiLevelType w:val="multilevel"/>
    <w:tmpl w:val="2E58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40CE1"/>
    <w:multiLevelType w:val="hybridMultilevel"/>
    <w:tmpl w:val="750A8C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82008B"/>
    <w:multiLevelType w:val="multilevel"/>
    <w:tmpl w:val="FECC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E064D"/>
    <w:multiLevelType w:val="multilevel"/>
    <w:tmpl w:val="F51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D166B"/>
    <w:multiLevelType w:val="multilevel"/>
    <w:tmpl w:val="5D86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54142"/>
    <w:multiLevelType w:val="multilevel"/>
    <w:tmpl w:val="876E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DE6635"/>
    <w:multiLevelType w:val="multilevel"/>
    <w:tmpl w:val="8524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17679"/>
    <w:multiLevelType w:val="multilevel"/>
    <w:tmpl w:val="BD94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D0758"/>
    <w:multiLevelType w:val="multilevel"/>
    <w:tmpl w:val="DC1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71C39"/>
    <w:multiLevelType w:val="hybridMultilevel"/>
    <w:tmpl w:val="F3883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D40CC"/>
    <w:multiLevelType w:val="multilevel"/>
    <w:tmpl w:val="442A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8C7C94"/>
    <w:multiLevelType w:val="multilevel"/>
    <w:tmpl w:val="2E5A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9713DF"/>
    <w:multiLevelType w:val="multilevel"/>
    <w:tmpl w:val="1BBC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4D6A12"/>
    <w:multiLevelType w:val="multilevel"/>
    <w:tmpl w:val="F67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834E82"/>
    <w:multiLevelType w:val="hybridMultilevel"/>
    <w:tmpl w:val="47EA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64483"/>
    <w:multiLevelType w:val="hybridMultilevel"/>
    <w:tmpl w:val="8B38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442EB"/>
    <w:multiLevelType w:val="multilevel"/>
    <w:tmpl w:val="008C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527D4A"/>
    <w:multiLevelType w:val="multilevel"/>
    <w:tmpl w:val="954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5363A7"/>
    <w:multiLevelType w:val="multilevel"/>
    <w:tmpl w:val="87A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B54B31"/>
    <w:multiLevelType w:val="hybridMultilevel"/>
    <w:tmpl w:val="91608B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9B14D7"/>
    <w:multiLevelType w:val="multilevel"/>
    <w:tmpl w:val="8410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3B06EF"/>
    <w:multiLevelType w:val="multilevel"/>
    <w:tmpl w:val="6C9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D63E75"/>
    <w:multiLevelType w:val="multilevel"/>
    <w:tmpl w:val="8746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896F7A"/>
    <w:multiLevelType w:val="multilevel"/>
    <w:tmpl w:val="E21A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2F714F"/>
    <w:multiLevelType w:val="multilevel"/>
    <w:tmpl w:val="7A4E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D51831"/>
    <w:multiLevelType w:val="multilevel"/>
    <w:tmpl w:val="72E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1D71B6"/>
    <w:multiLevelType w:val="multilevel"/>
    <w:tmpl w:val="252C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1736F"/>
    <w:multiLevelType w:val="hybridMultilevel"/>
    <w:tmpl w:val="66D6A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EF18C3"/>
    <w:multiLevelType w:val="hybridMultilevel"/>
    <w:tmpl w:val="49B63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F348DD"/>
    <w:multiLevelType w:val="singleLevel"/>
    <w:tmpl w:val="8F7E5E00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6">
    <w:nsid w:val="5CE921DE"/>
    <w:multiLevelType w:val="multilevel"/>
    <w:tmpl w:val="E74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B5286C"/>
    <w:multiLevelType w:val="multilevel"/>
    <w:tmpl w:val="BE52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C45141"/>
    <w:multiLevelType w:val="multilevel"/>
    <w:tmpl w:val="DCD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930FC3"/>
    <w:multiLevelType w:val="multilevel"/>
    <w:tmpl w:val="AC1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4F40AE"/>
    <w:multiLevelType w:val="multilevel"/>
    <w:tmpl w:val="2D6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7012D8"/>
    <w:multiLevelType w:val="multilevel"/>
    <w:tmpl w:val="2744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1F5A69"/>
    <w:multiLevelType w:val="multilevel"/>
    <w:tmpl w:val="696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596039"/>
    <w:multiLevelType w:val="multilevel"/>
    <w:tmpl w:val="700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2F76F5"/>
    <w:multiLevelType w:val="multilevel"/>
    <w:tmpl w:val="EF7A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432DEB"/>
    <w:multiLevelType w:val="multilevel"/>
    <w:tmpl w:val="BBF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4C19FE"/>
    <w:multiLevelType w:val="hybridMultilevel"/>
    <w:tmpl w:val="C2829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5"/>
  </w:num>
  <w:num w:numId="8">
    <w:abstractNumId w:val="38"/>
  </w:num>
  <w:num w:numId="9">
    <w:abstractNumId w:val="46"/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32"/>
  </w:num>
  <w:num w:numId="12">
    <w:abstractNumId w:val="24"/>
  </w:num>
  <w:num w:numId="13">
    <w:abstractNumId w:val="8"/>
  </w:num>
  <w:num w:numId="14">
    <w:abstractNumId w:val="39"/>
  </w:num>
  <w:num w:numId="15">
    <w:abstractNumId w:val="9"/>
  </w:num>
  <w:num w:numId="16">
    <w:abstractNumId w:val="11"/>
  </w:num>
  <w:num w:numId="17">
    <w:abstractNumId w:val="19"/>
  </w:num>
  <w:num w:numId="18">
    <w:abstractNumId w:val="3"/>
  </w:num>
  <w:num w:numId="19">
    <w:abstractNumId w:val="4"/>
  </w:num>
  <w:num w:numId="20">
    <w:abstractNumId w:val="35"/>
  </w:num>
  <w:num w:numId="21">
    <w:abstractNumId w:val="35"/>
    <w:lvlOverride w:ilvl="0">
      <w:lvl w:ilvl="0">
        <w:start w:val="1"/>
        <w:numFmt w:val="decimal"/>
        <w:lvlText w:val="%1)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2"/>
  </w:num>
  <w:num w:numId="23">
    <w:abstractNumId w:val="29"/>
  </w:num>
  <w:num w:numId="24">
    <w:abstractNumId w:val="41"/>
  </w:num>
  <w:num w:numId="25">
    <w:abstractNumId w:val="14"/>
  </w:num>
  <w:num w:numId="26">
    <w:abstractNumId w:val="1"/>
  </w:num>
  <w:num w:numId="27">
    <w:abstractNumId w:val="17"/>
  </w:num>
  <w:num w:numId="28">
    <w:abstractNumId w:val="43"/>
  </w:num>
  <w:num w:numId="29">
    <w:abstractNumId w:val="2"/>
  </w:num>
  <w:num w:numId="30">
    <w:abstractNumId w:val="6"/>
  </w:num>
  <w:num w:numId="31">
    <w:abstractNumId w:val="26"/>
  </w:num>
  <w:num w:numId="32">
    <w:abstractNumId w:val="16"/>
  </w:num>
  <w:num w:numId="33">
    <w:abstractNumId w:val="13"/>
  </w:num>
  <w:num w:numId="34">
    <w:abstractNumId w:val="30"/>
  </w:num>
  <w:num w:numId="35">
    <w:abstractNumId w:val="22"/>
  </w:num>
  <w:num w:numId="36">
    <w:abstractNumId w:val="27"/>
  </w:num>
  <w:num w:numId="37">
    <w:abstractNumId w:val="12"/>
  </w:num>
  <w:num w:numId="38">
    <w:abstractNumId w:val="3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5"/>
  </w:num>
  <w:num w:numId="47">
    <w:abstractNumId w:val="36"/>
  </w:num>
  <w:num w:numId="48">
    <w:abstractNumId w:val="2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530ED"/>
    <w:rsid w:val="00080A77"/>
    <w:rsid w:val="000919C3"/>
    <w:rsid w:val="00091B9F"/>
    <w:rsid w:val="000A417B"/>
    <w:rsid w:val="000B08CE"/>
    <w:rsid w:val="000B5F05"/>
    <w:rsid w:val="000F1B2F"/>
    <w:rsid w:val="00102DBE"/>
    <w:rsid w:val="00154B70"/>
    <w:rsid w:val="00190335"/>
    <w:rsid w:val="001925EA"/>
    <w:rsid w:val="00197131"/>
    <w:rsid w:val="00197301"/>
    <w:rsid w:val="001A144F"/>
    <w:rsid w:val="001A397F"/>
    <w:rsid w:val="001C4780"/>
    <w:rsid w:val="002103BB"/>
    <w:rsid w:val="00220029"/>
    <w:rsid w:val="00242ED0"/>
    <w:rsid w:val="00251964"/>
    <w:rsid w:val="0026269C"/>
    <w:rsid w:val="00295A83"/>
    <w:rsid w:val="002C703C"/>
    <w:rsid w:val="002D7E1F"/>
    <w:rsid w:val="00312605"/>
    <w:rsid w:val="00322A07"/>
    <w:rsid w:val="003234E9"/>
    <w:rsid w:val="003466B7"/>
    <w:rsid w:val="00353A96"/>
    <w:rsid w:val="00362453"/>
    <w:rsid w:val="003632E2"/>
    <w:rsid w:val="00394774"/>
    <w:rsid w:val="00395C6B"/>
    <w:rsid w:val="003A3FE9"/>
    <w:rsid w:val="003C119B"/>
    <w:rsid w:val="003C7650"/>
    <w:rsid w:val="00437679"/>
    <w:rsid w:val="004401DA"/>
    <w:rsid w:val="004564A3"/>
    <w:rsid w:val="004D428D"/>
    <w:rsid w:val="005056FA"/>
    <w:rsid w:val="005311EB"/>
    <w:rsid w:val="00536864"/>
    <w:rsid w:val="0054667F"/>
    <w:rsid w:val="00557AB1"/>
    <w:rsid w:val="005776A4"/>
    <w:rsid w:val="005837D7"/>
    <w:rsid w:val="005A33B4"/>
    <w:rsid w:val="005D047D"/>
    <w:rsid w:val="005D7F36"/>
    <w:rsid w:val="00604887"/>
    <w:rsid w:val="0062073A"/>
    <w:rsid w:val="00643E76"/>
    <w:rsid w:val="00652D26"/>
    <w:rsid w:val="00654631"/>
    <w:rsid w:val="0066263C"/>
    <w:rsid w:val="00683902"/>
    <w:rsid w:val="0069186D"/>
    <w:rsid w:val="00701FEA"/>
    <w:rsid w:val="007028BB"/>
    <w:rsid w:val="007521FB"/>
    <w:rsid w:val="007727FD"/>
    <w:rsid w:val="007B6527"/>
    <w:rsid w:val="007B75EC"/>
    <w:rsid w:val="007C524A"/>
    <w:rsid w:val="007C6AE7"/>
    <w:rsid w:val="007D0AA1"/>
    <w:rsid w:val="007D3CF4"/>
    <w:rsid w:val="007F0F78"/>
    <w:rsid w:val="008B63CE"/>
    <w:rsid w:val="008C6B13"/>
    <w:rsid w:val="00905E1C"/>
    <w:rsid w:val="00910B76"/>
    <w:rsid w:val="009175E0"/>
    <w:rsid w:val="00920DEF"/>
    <w:rsid w:val="00945AAA"/>
    <w:rsid w:val="00964BA2"/>
    <w:rsid w:val="009753CF"/>
    <w:rsid w:val="009826ED"/>
    <w:rsid w:val="00990E94"/>
    <w:rsid w:val="009B3E65"/>
    <w:rsid w:val="009C532F"/>
    <w:rsid w:val="009D231C"/>
    <w:rsid w:val="009D2CEE"/>
    <w:rsid w:val="009E51BB"/>
    <w:rsid w:val="009E5783"/>
    <w:rsid w:val="00A166E7"/>
    <w:rsid w:val="00A3320B"/>
    <w:rsid w:val="00A61153"/>
    <w:rsid w:val="00A66367"/>
    <w:rsid w:val="00B47616"/>
    <w:rsid w:val="00B54620"/>
    <w:rsid w:val="00B54B5D"/>
    <w:rsid w:val="00B60D2F"/>
    <w:rsid w:val="00B6401D"/>
    <w:rsid w:val="00B74FAF"/>
    <w:rsid w:val="00B94B7C"/>
    <w:rsid w:val="00BA3C38"/>
    <w:rsid w:val="00BB5155"/>
    <w:rsid w:val="00BB6321"/>
    <w:rsid w:val="00BC2B89"/>
    <w:rsid w:val="00BC7AAB"/>
    <w:rsid w:val="00BD23B4"/>
    <w:rsid w:val="00C11984"/>
    <w:rsid w:val="00C14166"/>
    <w:rsid w:val="00C30479"/>
    <w:rsid w:val="00C423E5"/>
    <w:rsid w:val="00C42760"/>
    <w:rsid w:val="00C5762B"/>
    <w:rsid w:val="00C95A1E"/>
    <w:rsid w:val="00CA7857"/>
    <w:rsid w:val="00CD75EB"/>
    <w:rsid w:val="00CF57CE"/>
    <w:rsid w:val="00D010DD"/>
    <w:rsid w:val="00D10B19"/>
    <w:rsid w:val="00D40438"/>
    <w:rsid w:val="00D62796"/>
    <w:rsid w:val="00D62F00"/>
    <w:rsid w:val="00D63F8C"/>
    <w:rsid w:val="00D94014"/>
    <w:rsid w:val="00DB3D40"/>
    <w:rsid w:val="00DB6719"/>
    <w:rsid w:val="00DC084B"/>
    <w:rsid w:val="00DE70DC"/>
    <w:rsid w:val="00E17427"/>
    <w:rsid w:val="00E322CE"/>
    <w:rsid w:val="00E33C58"/>
    <w:rsid w:val="00E34BD6"/>
    <w:rsid w:val="00E405BD"/>
    <w:rsid w:val="00E40D63"/>
    <w:rsid w:val="00E4773C"/>
    <w:rsid w:val="00F150FA"/>
    <w:rsid w:val="00F15CE2"/>
    <w:rsid w:val="00F40771"/>
    <w:rsid w:val="00F468E5"/>
    <w:rsid w:val="00F65E7C"/>
    <w:rsid w:val="00F82FE1"/>
    <w:rsid w:val="00FC44DE"/>
    <w:rsid w:val="00FD4C4E"/>
    <w:rsid w:val="00FF3C32"/>
    <w:rsid w:val="00FF41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uiPriority w:val="99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uiPriority w:val="99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Карабак Таисия</cp:lastModifiedBy>
  <cp:revision>10</cp:revision>
  <dcterms:created xsi:type="dcterms:W3CDTF">2015-05-22T11:46:00Z</dcterms:created>
  <dcterms:modified xsi:type="dcterms:W3CDTF">2015-10-02T08:13:00Z</dcterms:modified>
</cp:coreProperties>
</file>