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1" w:rsidRPr="007A379D" w:rsidRDefault="007A379D" w:rsidP="007A379D">
      <w:pPr>
        <w:jc w:val="center"/>
        <w:rPr>
          <w:b/>
        </w:rPr>
      </w:pPr>
      <w:r w:rsidRPr="007A379D">
        <w:rPr>
          <w:b/>
        </w:rPr>
        <w:t xml:space="preserve">Порядок и </w:t>
      </w:r>
      <w:r w:rsidRPr="007A379D">
        <w:rPr>
          <w:b/>
        </w:rPr>
        <w:t xml:space="preserve"> объем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7A379D" w:rsidRPr="007A379D" w:rsidRDefault="007A379D" w:rsidP="007A379D">
      <w:pPr>
        <w:jc w:val="center"/>
        <w:rPr>
          <w:b/>
        </w:rPr>
      </w:pPr>
      <w:r w:rsidRPr="007A379D">
        <w:rPr>
          <w:b/>
        </w:rPr>
        <w:t>МБУЗ «Туапсинская районная больница №3»</w:t>
      </w:r>
    </w:p>
    <w:p w:rsidR="007A379D" w:rsidRDefault="007A379D" w:rsidP="007A379D">
      <w:pPr>
        <w:jc w:val="center"/>
      </w:pPr>
    </w:p>
    <w:p w:rsidR="007A379D" w:rsidRDefault="007A379D" w:rsidP="007A379D">
      <w:pPr>
        <w:pStyle w:val="ConsPlusTitle"/>
        <w:jc w:val="center"/>
      </w:pPr>
      <w:r>
        <w:t>ПОРЯДОК</w:t>
      </w:r>
    </w:p>
    <w:p w:rsidR="007A379D" w:rsidRDefault="007A379D" w:rsidP="007A379D">
      <w:pPr>
        <w:pStyle w:val="ConsPlusTitle"/>
        <w:jc w:val="center"/>
      </w:pPr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7A379D" w:rsidRDefault="007A379D" w:rsidP="007A379D">
      <w:pPr>
        <w:pStyle w:val="ConsPlusTitle"/>
        <w:jc w:val="center"/>
      </w:pPr>
      <w:r>
        <w:t>РОССИЙСКОЙ ФЕДЕРАЦИИ ПРАВА ВНЕОЧЕРЕДНОГО ОКАЗАНИЯ</w:t>
      </w:r>
    </w:p>
    <w:p w:rsidR="007A379D" w:rsidRDefault="007A379D" w:rsidP="007A379D">
      <w:pPr>
        <w:pStyle w:val="ConsPlusTitle"/>
        <w:jc w:val="center"/>
      </w:pPr>
      <w:r>
        <w:t>МЕДИЦИНСКОЙ ПОМОЩИ ОТДЕЛЬНЫМ КАТЕГОРИЯМ ГРАЖДАН</w:t>
      </w:r>
    </w:p>
    <w:p w:rsidR="007A379D" w:rsidRDefault="007A379D" w:rsidP="007A379D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7A379D" w:rsidRDefault="007A379D" w:rsidP="007A379D">
      <w:pPr>
        <w:pStyle w:val="ConsPlusTitle"/>
        <w:jc w:val="center"/>
      </w:pPr>
      <w:r>
        <w:t>КРАСНОДАРСКОГО КРАЯ</w:t>
      </w:r>
    </w:p>
    <w:p w:rsidR="007A379D" w:rsidRDefault="007A379D" w:rsidP="007A379D">
      <w:pPr>
        <w:pStyle w:val="ConsPlusNormal"/>
        <w:jc w:val="both"/>
      </w:pPr>
    </w:p>
    <w:p w:rsidR="007A379D" w:rsidRDefault="007A379D" w:rsidP="007A379D">
      <w:pPr>
        <w:pStyle w:val="ConsPlusNormal"/>
        <w:ind w:firstLine="540"/>
        <w:jc w:val="both"/>
      </w:pPr>
      <w:r>
        <w:t>Медицинская помощь отдельным категориям граждан предоставляется в медицинских организациях, подведомственных министерству здравоохранения Краснодарского края, и медицинских организациях муниципальной системы здравоохранения, а также в иных организациях,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очереди.</w:t>
      </w:r>
    </w:p>
    <w:p w:rsidR="007A379D" w:rsidRDefault="007A379D" w:rsidP="007A379D">
      <w:pPr>
        <w:pStyle w:val="ConsPlusNormal"/>
        <w:ind w:firstLine="540"/>
        <w:jc w:val="both"/>
      </w:pPr>
      <w:r>
        <w:t>Право на внеочередное оказание медицинской помощи имеют:</w:t>
      </w:r>
    </w:p>
    <w:p w:rsidR="007A379D" w:rsidRDefault="007A379D" w:rsidP="007A379D">
      <w:pPr>
        <w:pStyle w:val="ConsPlusNormal"/>
        <w:ind w:firstLine="540"/>
        <w:jc w:val="both"/>
      </w:pPr>
      <w:r>
        <w:t>инвалиды Великой Отечественной войны, участники Великой Отечественной войны и приравненные к ним категории граждан;</w:t>
      </w:r>
    </w:p>
    <w:p w:rsidR="007A379D" w:rsidRDefault="007A379D" w:rsidP="007A379D">
      <w:pPr>
        <w:pStyle w:val="ConsPlusNormal"/>
        <w:ind w:firstLine="540"/>
        <w:jc w:val="both"/>
      </w:pPr>
      <w:r>
        <w:t>ветераны боевых действий;</w:t>
      </w:r>
    </w:p>
    <w:p w:rsidR="007A379D" w:rsidRDefault="007A379D" w:rsidP="007A379D">
      <w:pPr>
        <w:pStyle w:val="ConsPlusNormal"/>
        <w:ind w:firstLine="540"/>
        <w:jc w:val="both"/>
      </w:pPr>
      <w:r>
        <w:t>лица, награжденные знаком "Жителю блокадного Ленинграда";</w:t>
      </w:r>
    </w:p>
    <w:p w:rsidR="007A379D" w:rsidRDefault="007A379D" w:rsidP="007A379D">
      <w:pPr>
        <w:pStyle w:val="ConsPlusNormal"/>
        <w:ind w:firstLine="540"/>
        <w:jc w:val="both"/>
      </w:pPr>
      <w:r>
        <w:t>Герои Советского Союза, Герои Российской Федерации, полные кавалеры ордена Славы;</w:t>
      </w:r>
    </w:p>
    <w:p w:rsidR="007A379D" w:rsidRDefault="007A379D" w:rsidP="007A379D">
      <w:pPr>
        <w:pStyle w:val="ConsPlusNormal"/>
        <w:ind w:firstLine="540"/>
        <w:jc w:val="both"/>
      </w:pPr>
      <w:r>
        <w:t>лица, награжденные знаком "Почетный донор";</w:t>
      </w:r>
    </w:p>
    <w:p w:rsidR="007A379D" w:rsidRDefault="007A379D" w:rsidP="007A379D">
      <w:pPr>
        <w:pStyle w:val="ConsPlusNormal"/>
        <w:ind w:firstLine="540"/>
        <w:jc w:val="both"/>
      </w:pPr>
      <w:proofErr w:type="gramStart"/>
      <w:r>
        <w:t xml:space="preserve">граждане, подвергшиеся воздействию радиации (в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t xml:space="preserve"> </w:t>
      </w:r>
      <w:proofErr w:type="gramStart"/>
      <w:r>
        <w:t xml:space="preserve">в реку </w:t>
      </w:r>
      <w:proofErr w:type="spellStart"/>
      <w:r>
        <w:t>Теча</w:t>
      </w:r>
      <w:proofErr w:type="spellEnd"/>
      <w:r>
        <w:t xml:space="preserve">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  <w:proofErr w:type="gramEnd"/>
    </w:p>
    <w:p w:rsidR="007A379D" w:rsidRDefault="007A379D" w:rsidP="007A379D">
      <w:pPr>
        <w:pStyle w:val="ConsPlusNormal"/>
        <w:ind w:firstLine="540"/>
        <w:jc w:val="both"/>
      </w:pPr>
      <w:r>
        <w:t>иные категории граждан в соответствии с законодательством Российской Федерации.</w:t>
      </w:r>
    </w:p>
    <w:p w:rsidR="007A379D" w:rsidRDefault="007A379D" w:rsidP="007A379D">
      <w:pPr>
        <w:pStyle w:val="ConsPlusNormal"/>
        <w:ind w:firstLine="540"/>
        <w:jc w:val="both"/>
      </w:pPr>
      <w:r>
        <w:t>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помощи.</w:t>
      </w:r>
    </w:p>
    <w:p w:rsidR="007A379D" w:rsidRDefault="007A379D" w:rsidP="007A379D">
      <w:pPr>
        <w:pStyle w:val="ConsPlusNormal"/>
        <w:ind w:firstLine="540"/>
        <w:jc w:val="both"/>
      </w:pPr>
      <w:r>
        <w:t>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7A379D" w:rsidRDefault="007A379D" w:rsidP="007A379D">
      <w:pPr>
        <w:pStyle w:val="ConsPlusNormal"/>
        <w:jc w:val="both"/>
      </w:pPr>
    </w:p>
    <w:p w:rsidR="007A379D" w:rsidRDefault="007A379D" w:rsidP="007A379D"/>
    <w:p w:rsidR="007A379D" w:rsidRDefault="007A379D" w:rsidP="007A379D">
      <w:pPr>
        <w:pStyle w:val="ConsPlusTitle"/>
        <w:jc w:val="center"/>
      </w:pPr>
      <w:r>
        <w:lastRenderedPageBreak/>
        <w:t>ПОРЯДОК</w:t>
      </w:r>
    </w:p>
    <w:p w:rsidR="007A379D" w:rsidRDefault="007A379D" w:rsidP="007A379D">
      <w:pPr>
        <w:pStyle w:val="ConsPlusTitle"/>
        <w:jc w:val="center"/>
      </w:pPr>
      <w:r>
        <w:t>ОБЕСПЕЧЕНИЯ ГРАЖДАН ЛЕКАРСТВЕННЫМИ ПРЕПАРАТАМИ,</w:t>
      </w:r>
    </w:p>
    <w:p w:rsidR="007A379D" w:rsidRDefault="007A379D" w:rsidP="007A379D">
      <w:pPr>
        <w:pStyle w:val="ConsPlusTitle"/>
        <w:jc w:val="center"/>
      </w:pPr>
      <w:r>
        <w:t xml:space="preserve">А ТАКЖЕ МЕДИЦИНСКИМИ ИЗДЕЛИЯМИ, ВКЛЮЧЕННЫМИ В </w:t>
      </w:r>
      <w:proofErr w:type="gramStart"/>
      <w:r>
        <w:t>УТВЕРЖДАЕМЫЙ</w:t>
      </w:r>
      <w:proofErr w:type="gramEnd"/>
    </w:p>
    <w:p w:rsidR="007A379D" w:rsidRDefault="007A379D" w:rsidP="007A379D">
      <w:pPr>
        <w:pStyle w:val="ConsPlusTitle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7A379D" w:rsidRDefault="007A379D" w:rsidP="007A379D">
      <w:pPr>
        <w:pStyle w:val="ConsPlusTitle"/>
        <w:jc w:val="center"/>
      </w:pPr>
      <w:r>
        <w:t xml:space="preserve">ИЗДЕЛИЙ, ИМПЛАНТИРУЕМЫХ В ОРГАНИЗМ ЧЕЛОВЕКА, </w:t>
      </w:r>
      <w:proofErr w:type="gramStart"/>
      <w:r>
        <w:t>ЛЕЧЕБНЫМ</w:t>
      </w:r>
      <w:proofErr w:type="gramEnd"/>
    </w:p>
    <w:p w:rsidR="007A379D" w:rsidRDefault="007A379D" w:rsidP="007A379D">
      <w:pPr>
        <w:pStyle w:val="ConsPlusTitle"/>
        <w:jc w:val="center"/>
      </w:pPr>
      <w:r>
        <w:t>ПИТАНИЕМ, В ТОМ ЧИСЛЕ СПЕЦИАЛИЗИРОВАННЫМИ ПРОДУКТАМИ</w:t>
      </w:r>
    </w:p>
    <w:p w:rsidR="007A379D" w:rsidRDefault="007A379D" w:rsidP="007A379D">
      <w:pPr>
        <w:pStyle w:val="ConsPlusTitle"/>
        <w:jc w:val="center"/>
      </w:pPr>
      <w:r>
        <w:t xml:space="preserve">ЛЕЧЕБНОГО ПИТАНИЯ, ПО НАЗНАЧЕНИЮ ВРАЧА, А ТАКЖЕ </w:t>
      </w:r>
      <w:proofErr w:type="gramStart"/>
      <w:r>
        <w:t>ДОНОРСКОЙ</w:t>
      </w:r>
      <w:proofErr w:type="gramEnd"/>
    </w:p>
    <w:p w:rsidR="007A379D" w:rsidRDefault="007A379D" w:rsidP="007A379D">
      <w:pPr>
        <w:pStyle w:val="ConsPlusTitle"/>
        <w:jc w:val="center"/>
      </w:pPr>
      <w:r>
        <w:t>КРОВЬЮ И ЕЕ КОМПОНЕНТАМИ ПО МЕДИЦИНСКИМ ПОКАЗАНИЯМ</w:t>
      </w:r>
    </w:p>
    <w:p w:rsidR="007A379D" w:rsidRDefault="007A379D" w:rsidP="007A379D">
      <w:pPr>
        <w:pStyle w:val="ConsPlusTitle"/>
        <w:jc w:val="center"/>
      </w:pPr>
      <w:r>
        <w:t>В СООТВЕТСТВИИ СО СТАНДАРТАМИ МЕДИЦИНСКОЙ ПОМОЩИ С УЧЕТОМ</w:t>
      </w:r>
    </w:p>
    <w:p w:rsidR="007A379D" w:rsidRDefault="007A379D" w:rsidP="007A379D">
      <w:pPr>
        <w:pStyle w:val="ConsPlusTitle"/>
        <w:jc w:val="center"/>
      </w:pPr>
      <w:r>
        <w:t>ВИДОВ, УСЛОВИЙ И ФОРМ ОКАЗАНИЯ МЕДИЦИНСКОЙ ПОМОЩИ,</w:t>
      </w:r>
    </w:p>
    <w:p w:rsidR="007A379D" w:rsidRDefault="007A379D" w:rsidP="007A379D">
      <w:pPr>
        <w:pStyle w:val="ConsPlusTitle"/>
        <w:jc w:val="center"/>
      </w:pPr>
      <w:r>
        <w:t>ЗА ИСКЛЮЧЕНИЕМ ЛЕЧЕБНОГО ПИТАНИЯ, В ТОМ ЧИСЛЕ</w:t>
      </w:r>
    </w:p>
    <w:p w:rsidR="007A379D" w:rsidRDefault="007A379D" w:rsidP="007A379D">
      <w:pPr>
        <w:pStyle w:val="ConsPlusTitle"/>
        <w:jc w:val="center"/>
      </w:pPr>
      <w:r>
        <w:t>СПЕЦИАЛИЗИРОВАННЫХ ПРОДУКТОВ ЛЕЧЕБНОГО ПИТАНИЯ</w:t>
      </w:r>
    </w:p>
    <w:p w:rsidR="007A379D" w:rsidRDefault="007A379D" w:rsidP="007A379D">
      <w:pPr>
        <w:pStyle w:val="ConsPlusTitle"/>
        <w:jc w:val="center"/>
      </w:pPr>
      <w:r>
        <w:t>ПО ЖЕЛАНИЮ ПАЦИЕНТА</w:t>
      </w:r>
    </w:p>
    <w:p w:rsidR="007A379D" w:rsidRDefault="007A379D" w:rsidP="007A379D">
      <w:pPr>
        <w:pStyle w:val="ConsPlusNormal"/>
        <w:jc w:val="both"/>
      </w:pPr>
    </w:p>
    <w:p w:rsidR="007A379D" w:rsidRDefault="007A379D" w:rsidP="007A379D">
      <w:pPr>
        <w:pStyle w:val="ConsPlusNormal"/>
        <w:ind w:firstLine="540"/>
        <w:jc w:val="both"/>
      </w:pPr>
      <w:proofErr w:type="gramStart"/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</w:t>
      </w:r>
      <w:proofErr w:type="gramStart"/>
      <w:r>
        <w:t xml:space="preserve">исключением лечебного питания, в том числе специализированных продуктов, регламентирован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года N 110 "О порядке назначения и выписывания лекарственных препаратов, изделий медицинского назначения и специализированных продуктов лечебного питания",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года N 1175н "Об утверждении порядка назначения и выписывания лекарственных препаратов, а</w:t>
      </w:r>
      <w:proofErr w:type="gramEnd"/>
      <w:r>
        <w:t xml:space="preserve"> </w:t>
      </w:r>
      <w:proofErr w:type="gramStart"/>
      <w:r>
        <w:t xml:space="preserve">также форм рецептурных бланков на лекарственные препараты, порядка оформления указанных бланков, их учета и хранения",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года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хранения".</w:t>
      </w:r>
      <w:proofErr w:type="gramEnd"/>
    </w:p>
    <w:p w:rsidR="007A379D" w:rsidRDefault="007A379D" w:rsidP="007A379D">
      <w:pPr>
        <w:pStyle w:val="ConsPlusNormal"/>
        <w:ind w:firstLine="540"/>
        <w:jc w:val="both"/>
      </w:pPr>
      <w:r>
        <w:t xml:space="preserve">В рамках реализации Территориальной программы госгарантий обеспечение пациентов донорской кровью и ее компонентами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25 ноября 2002 года N 363 "Об утверждении Инструкции по применению компонентов крови" на безвозмездной основе.</w:t>
      </w:r>
    </w:p>
    <w:p w:rsidR="007A379D" w:rsidRDefault="007A379D" w:rsidP="007A379D"/>
    <w:p w:rsidR="007A379D" w:rsidRDefault="007A379D" w:rsidP="007A379D">
      <w:pPr>
        <w:pStyle w:val="ConsPlusTitle"/>
        <w:jc w:val="center"/>
      </w:pPr>
      <w:r>
        <w:t>ПОРЯДОК</w:t>
      </w:r>
    </w:p>
    <w:p w:rsidR="007A379D" w:rsidRDefault="007A379D" w:rsidP="007A379D">
      <w:pPr>
        <w:pStyle w:val="ConsPlusTitle"/>
        <w:jc w:val="center"/>
      </w:pPr>
      <w:r>
        <w:t>ПРЕДОСТАВЛЕНИЯ ТРАНСПОРТНЫХ УСЛУГ ПРИ СОПРОВОЖДЕНИИ</w:t>
      </w:r>
    </w:p>
    <w:p w:rsidR="007A379D" w:rsidRDefault="007A379D" w:rsidP="007A379D">
      <w:pPr>
        <w:pStyle w:val="ConsPlusTitle"/>
        <w:jc w:val="center"/>
      </w:pPr>
      <w:r>
        <w:t>МЕДИЦИНСКИМ РАБОТНИКОМ ПАЦИЕНТА, НАХОДЯЩЕГОСЯ НА ЛЕЧЕНИИ</w:t>
      </w:r>
    </w:p>
    <w:p w:rsidR="007A379D" w:rsidRDefault="007A379D" w:rsidP="007A379D">
      <w:pPr>
        <w:pStyle w:val="ConsPlusTitle"/>
        <w:jc w:val="center"/>
      </w:pPr>
      <w:r>
        <w:t>В СТАЦИОНАРНЫХ УСЛОВИЯХ, В ЦЕЛЯХ ВЫПОЛНЕНИЯ ПОРЯДКОВ</w:t>
      </w:r>
    </w:p>
    <w:p w:rsidR="007A379D" w:rsidRDefault="007A379D" w:rsidP="007A379D">
      <w:pPr>
        <w:pStyle w:val="ConsPlusTitle"/>
        <w:jc w:val="center"/>
      </w:pPr>
      <w:r>
        <w:t>ОКАЗАНИЯ МЕДИЦИНСКОЙ ПОМОЩИ И СТАНДАРТОВ МЕДИЦИНСКОЙ ПОМОЩИ</w:t>
      </w:r>
    </w:p>
    <w:p w:rsidR="007A379D" w:rsidRDefault="007A379D" w:rsidP="007A379D">
      <w:pPr>
        <w:pStyle w:val="ConsPlusTitle"/>
        <w:jc w:val="center"/>
      </w:pPr>
      <w:r>
        <w:t>В СЛУЧАЕ НЕОБХОДИМОСТИ ПРОВЕДЕНИЯ ТАКОМУ ПАЦИЕНТУ</w:t>
      </w:r>
    </w:p>
    <w:p w:rsidR="007A379D" w:rsidRDefault="007A379D" w:rsidP="007A379D">
      <w:pPr>
        <w:pStyle w:val="ConsPlusTitle"/>
        <w:jc w:val="center"/>
      </w:pPr>
      <w:r>
        <w:t>ДИАГНОСТИЧЕСКИХ ИССЛЕДОВАНИЙ - ПРИ ОТСУТСТВИИ ВОЗМОЖНОСТИ ИХ</w:t>
      </w:r>
    </w:p>
    <w:p w:rsidR="007A379D" w:rsidRDefault="007A379D" w:rsidP="007A379D">
      <w:pPr>
        <w:pStyle w:val="ConsPlusTitle"/>
        <w:jc w:val="center"/>
      </w:pPr>
      <w:r>
        <w:t xml:space="preserve">ПРОВЕДЕНИЯ МЕДИЦИНСКОЙ ОРГАНИЗАЦИЕЙ, ОКАЗЫВАЮЩЕЙ </w:t>
      </w:r>
      <w:proofErr w:type="gramStart"/>
      <w:r>
        <w:t>МЕДИЦИНСКУЮ</w:t>
      </w:r>
      <w:proofErr w:type="gramEnd"/>
    </w:p>
    <w:p w:rsidR="007A379D" w:rsidRDefault="007A379D" w:rsidP="007A379D">
      <w:pPr>
        <w:pStyle w:val="ConsPlusTitle"/>
        <w:jc w:val="center"/>
      </w:pPr>
      <w:r>
        <w:t>ПОМОЩЬ ПАЦИЕНТУ</w:t>
      </w:r>
    </w:p>
    <w:p w:rsidR="007A379D" w:rsidRDefault="007A379D" w:rsidP="007A379D">
      <w:pPr>
        <w:pStyle w:val="ConsPlusNormal"/>
        <w:jc w:val="both"/>
      </w:pPr>
    </w:p>
    <w:p w:rsidR="007A379D" w:rsidRDefault="007A379D" w:rsidP="007A379D">
      <w:pPr>
        <w:pStyle w:val="ConsPlusNormal"/>
        <w:ind w:firstLine="540"/>
        <w:jc w:val="both"/>
      </w:pPr>
      <w:r>
        <w:t>Транспортировка пациентов, находящихся на стационарном лечении в медицинской организации, в случае необходимости проведения диагностических исследований и при отсутствии возможности их проведения медицинской организацией, оказывающей медицинскую помощь пациенту,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работника.</w:t>
      </w:r>
    </w:p>
    <w:p w:rsidR="007A379D" w:rsidRDefault="007A379D" w:rsidP="007A379D">
      <w:pPr>
        <w:pStyle w:val="ConsPlusNormal"/>
        <w:jc w:val="both"/>
      </w:pPr>
    </w:p>
    <w:p w:rsidR="007A379D" w:rsidRDefault="007A379D" w:rsidP="007A379D">
      <w:pPr>
        <w:pStyle w:val="ConsPlusTitle"/>
        <w:jc w:val="center"/>
      </w:pPr>
      <w:bookmarkStart w:id="0" w:name="P5416"/>
      <w:bookmarkEnd w:id="0"/>
      <w:r>
        <w:lastRenderedPageBreak/>
        <w:t>ПОРЯДОК</w:t>
      </w:r>
    </w:p>
    <w:p w:rsidR="007A379D" w:rsidRDefault="007A379D" w:rsidP="007A379D">
      <w:pPr>
        <w:pStyle w:val="ConsPlusTitle"/>
        <w:jc w:val="center"/>
      </w:pPr>
      <w:r>
        <w:t>И РАЗМЕРЫ ВОЗМЕЩЕНИЯ РАСХОДОВ, СВЯЗАННЫХ С ОКАЗАНИЕМ</w:t>
      </w:r>
    </w:p>
    <w:p w:rsidR="007A379D" w:rsidRDefault="007A379D" w:rsidP="007A379D">
      <w:pPr>
        <w:pStyle w:val="ConsPlusTitle"/>
        <w:jc w:val="center"/>
      </w:pPr>
      <w:r>
        <w:t>ГРАЖДАНАМ МЕДИЦИНСКОЙ ПОМОЩИ В ЭКСТРЕННОЙ ФОРМЕ МЕДИЦИНСКОЙ</w:t>
      </w:r>
    </w:p>
    <w:p w:rsidR="007A379D" w:rsidRDefault="007A379D" w:rsidP="007A379D">
      <w:pPr>
        <w:pStyle w:val="ConsPlusTitle"/>
        <w:jc w:val="center"/>
      </w:pPr>
      <w:r>
        <w:t>ОРГАНИЗАЦИЕЙ, НЕ УЧАСТВУЮЩЕЙ В РЕАЛИЗАЦИИ</w:t>
      </w:r>
    </w:p>
    <w:p w:rsidR="007A379D" w:rsidRDefault="007A379D" w:rsidP="007A379D">
      <w:pPr>
        <w:pStyle w:val="ConsPlusTitle"/>
        <w:jc w:val="center"/>
      </w:pPr>
      <w:r>
        <w:t>ТЕРРИТОРИАЛЬНОЙ ПРОГРАММЫ ГОСГАРАНТИЙ</w:t>
      </w:r>
    </w:p>
    <w:p w:rsidR="007A379D" w:rsidRDefault="007A379D" w:rsidP="007A379D">
      <w:pPr>
        <w:pStyle w:val="ConsPlusNormal"/>
        <w:jc w:val="both"/>
      </w:pPr>
    </w:p>
    <w:p w:rsidR="007A379D" w:rsidRDefault="007A379D" w:rsidP="007A379D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11</w:t>
        </w:r>
      </w:hyperlink>
      <w:r>
        <w:t xml:space="preserve"> Федерального закона от 21 ноября 2011 года N 323-ФЗ "Об основах охраны здоровья граждан Российской Федерации" медицинская помощь в экстренной форме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7A379D" w:rsidRDefault="007A379D" w:rsidP="007A379D">
      <w:pPr>
        <w:pStyle w:val="ConsPlusNormal"/>
        <w:ind w:firstLine="540"/>
        <w:jc w:val="both"/>
      </w:pPr>
      <w:r>
        <w:t xml:space="preserve">Главным критерием экстренности медицинской помощи является наличие угрожающих жизни состояний в соответствии с </w:t>
      </w:r>
      <w:hyperlink r:id="rId14" w:history="1">
        <w:r>
          <w:rPr>
            <w:color w:val="0000FF"/>
          </w:rPr>
          <w:t>пунктом 6.2</w:t>
        </w:r>
      </w:hyperlink>
      <w:r>
        <w:t xml:space="preserve"> приказа </w:t>
      </w:r>
      <w:proofErr w:type="spellStart"/>
      <w:r>
        <w:t>Минздравсоцразвития</w:t>
      </w:r>
      <w:proofErr w:type="spellEnd"/>
      <w:r>
        <w:t xml:space="preserve"> России от 24 апреля 2008 года N 194н "Об утверждении Медицинских критериев определения степени тяжести вреда, причиненного здоровью человека": "Вред здоровью, опасный для жизни человека, вызывающий расстройство жизненно важных функций организма человека, которое не может быть компенсировано организмом самостоятельно и обычно заканчивается смертью (далее - угрожающее жизни состояние)".</w:t>
      </w:r>
    </w:p>
    <w:p w:rsidR="007A379D" w:rsidRDefault="007A379D" w:rsidP="007A379D">
      <w:pPr>
        <w:pStyle w:val="ConsPlusNormal"/>
        <w:ind w:firstLine="540"/>
        <w:jc w:val="both"/>
      </w:pPr>
      <w:proofErr w:type="gramStart"/>
      <w:r>
        <w:t>Расходы, связанные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госгарантий,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страхованию, утвержденными настоящим Законом.</w:t>
      </w:r>
      <w:proofErr w:type="gramEnd"/>
    </w:p>
    <w:p w:rsidR="007A379D" w:rsidRDefault="007A379D" w:rsidP="007A379D">
      <w:bookmarkStart w:id="1" w:name="_GoBack"/>
      <w:bookmarkEnd w:id="1"/>
    </w:p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2"/>
    <w:rsid w:val="007A379D"/>
    <w:rsid w:val="008C569E"/>
    <w:rsid w:val="00A53DE0"/>
    <w:rsid w:val="00C9423F"/>
    <w:rsid w:val="00D63D02"/>
    <w:rsid w:val="00E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69E"/>
  </w:style>
  <w:style w:type="paragraph" w:styleId="2">
    <w:name w:val="heading 2"/>
    <w:basedOn w:val="a"/>
    <w:next w:val="a"/>
    <w:link w:val="20"/>
    <w:uiPriority w:val="9"/>
    <w:unhideWhenUsed/>
    <w:qFormat/>
    <w:rsid w:val="00C942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9423F"/>
    <w:rPr>
      <w:b/>
      <w:bCs/>
    </w:rPr>
  </w:style>
  <w:style w:type="paragraph" w:customStyle="1" w:styleId="ConsPlusNormal">
    <w:name w:val="ConsPlusNormal"/>
    <w:rsid w:val="007A3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A3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69E"/>
  </w:style>
  <w:style w:type="paragraph" w:styleId="2">
    <w:name w:val="heading 2"/>
    <w:basedOn w:val="a"/>
    <w:next w:val="a"/>
    <w:link w:val="20"/>
    <w:uiPriority w:val="9"/>
    <w:unhideWhenUsed/>
    <w:qFormat/>
    <w:rsid w:val="00C942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9423F"/>
    <w:rPr>
      <w:b/>
      <w:bCs/>
    </w:rPr>
  </w:style>
  <w:style w:type="paragraph" w:customStyle="1" w:styleId="ConsPlusNormal">
    <w:name w:val="ConsPlusNormal"/>
    <w:rsid w:val="007A3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A3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6378D516CAB66F7011320510F67152B3AF8FDEC0F8F3D6F62512212f7HFL" TargetMode="External"/><Relationship Id="rId13" Type="http://schemas.openxmlformats.org/officeDocument/2006/relationships/hyperlink" Target="consultantplus://offline/ref=8E06378D516CAB66F7011320510F67152832F8F6EA018F3D6F625122127F0D47680839F724A2222BfDH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6378D516CAB66F7011320510F67152832F0F6EA098F3D6F62512212f7HFL" TargetMode="External"/><Relationship Id="rId12" Type="http://schemas.openxmlformats.org/officeDocument/2006/relationships/hyperlink" Target="consultantplus://offline/ref=8E06378D516CAB66F7010D3B440F67152E32FAF5EE03D237673B5D20f1H5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6378D516CAB66F7011320510F67152832F9FDE80F8F3D6F62512212f7HFL" TargetMode="External"/><Relationship Id="rId11" Type="http://schemas.openxmlformats.org/officeDocument/2006/relationships/hyperlink" Target="consultantplus://offline/ref=8E06378D516CAB66F7011320510F67152B36F1F1EC0C8F3D6F62512212f7HFL" TargetMode="External"/><Relationship Id="rId5" Type="http://schemas.openxmlformats.org/officeDocument/2006/relationships/hyperlink" Target="consultantplus://offline/ref=8E06378D516CAB66F7011320510F67152832F0FDE20D8F3D6F62512212f7H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06378D516CAB66F7011320510F67152832FBF5E80A8F3D6F62512212f7H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6378D516CAB66F7011320510F67152B36F8F7E9088F3D6F62512212f7HFL" TargetMode="External"/><Relationship Id="rId14" Type="http://schemas.openxmlformats.org/officeDocument/2006/relationships/hyperlink" Target="consultantplus://offline/ref=8E06378D516CAB66F7011320510F67152B30FEF4E9098F3D6F625122127F0D47680839F724A22227fD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7432</Characters>
  <Application>Microsoft Office Word</Application>
  <DocSecurity>0</DocSecurity>
  <Lines>61</Lines>
  <Paragraphs>17</Paragraphs>
  <ScaleCrop>false</ScaleCrop>
  <Company>ТРБ№3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2</cp:revision>
  <dcterms:created xsi:type="dcterms:W3CDTF">2017-04-15T07:51:00Z</dcterms:created>
  <dcterms:modified xsi:type="dcterms:W3CDTF">2017-04-15T07:58:00Z</dcterms:modified>
</cp:coreProperties>
</file>